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437B3E" w:rsidRDefault="00437B3E" w:rsidP="00D40755">
            <w:r>
              <w:t xml:space="preserve">Békésen vagy perelve? </w:t>
            </w:r>
            <w:r w:rsidR="00D40755">
              <w:t xml:space="preserve">– </w:t>
            </w:r>
            <w:r>
              <w:t>Terítéken</w:t>
            </w:r>
            <w:r w:rsidR="00D40755">
              <w:t xml:space="preserve"> </w:t>
            </w:r>
            <w:r>
              <w:t xml:space="preserve">a munkaviszony </w:t>
            </w:r>
            <w:r w:rsidR="00D40755">
              <w:t>m</w:t>
            </w:r>
            <w:r w:rsidRPr="00700A8D">
              <w:t>egszüntetése</w:t>
            </w:r>
            <w:r>
              <w:t xml:space="preserve"> és annak jogkövetkezményei</w:t>
            </w:r>
          </w:p>
          <w:p w:rsidR="005373A5" w:rsidRPr="000319E3" w:rsidRDefault="005373A5" w:rsidP="003B1155"/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:rsidR="0018070A" w:rsidRPr="000319E3" w:rsidRDefault="00437B3E" w:rsidP="003B1155">
            <w:r>
              <w:t>tudományos konferencia, tudományos kerekasztal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437B3E" w:rsidP="003B1155">
            <w:r>
              <w:t>állam- és jogtudomány, munkajog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437B3E" w:rsidP="003B1155">
            <w:r>
              <w:t>2017. november 7. 10:00-17:00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437B3E" w:rsidP="003B1155">
            <w:r>
              <w:t xml:space="preserve">Debreceni Egyetem Állam- és Jogtudományi Kar (4028 Debrecen Kassai út 26.), 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3B1155" w:rsidRDefault="00B714CB" w:rsidP="003B1155">
            <w:r>
              <w:t>Ipartestületek Országos Szövetsége</w:t>
            </w:r>
          </w:p>
          <w:p w:rsidR="006705F1" w:rsidRDefault="006705F1" w:rsidP="003B1155">
            <w:r>
              <w:t>Észak-Alföldi JOGpontok (GINOP-5.3.3-15-2015-00004)</w:t>
            </w:r>
          </w:p>
          <w:p w:rsidR="006705F1" w:rsidRPr="000319E3" w:rsidRDefault="006705F1" w:rsidP="003B1155">
            <w:r>
              <w:t>DE ÁJK Agrárjogi, Környezetjogi és Munkajogi Tanszék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0319E3" w:rsidRDefault="00437B3E" w:rsidP="003B1155">
            <w:r>
              <w:t xml:space="preserve">Dr. Nádasné dr. Rab Henriett, </w:t>
            </w:r>
            <w:hyperlink r:id="rId6" w:history="1">
              <w:r w:rsidRPr="00D15C20">
                <w:rPr>
                  <w:rStyle w:val="Hiperhivatkozs"/>
                </w:rPr>
                <w:t>rab.henriett@law.unideb.hu</w:t>
              </w:r>
            </w:hyperlink>
            <w:r>
              <w:t>, +36 20 209 4229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D25B70" w:rsidP="003B1155"/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B714CB" w:rsidP="00B714CB">
            <w:pPr>
              <w:jc w:val="both"/>
            </w:pPr>
            <w:r>
              <w:t>A konferencia fő témája a munkaviszony megszüntetésének alapkérdései és annak lehetséges jogkövetkezményei, illetőleg az egyes releváns vitarendezési módok köré épül. A plenáris előadások mellett kerekasztal-beszélgetésekre nyílik lehetőség moderátor vezetése mellett. Az előadók és a hozzászólók egyaránt olyan elismert gyakorló munkajogász szakemberek (bírók, ügyvédek) és egyetemi oktatók, akiknek szakterülete a konferencia fő témakörét alkotó munkajogi kérdéscsoport. A rendezvényre nagyszámú (kb. 100 fő) szakmai közönséget várunk.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5373A5" w:rsidRPr="000319E3" w:rsidRDefault="005373A5" w:rsidP="003B1155"/>
        </w:tc>
      </w:tr>
    </w:tbl>
    <w:p w:rsidR="007E469C" w:rsidRDefault="007E469C"/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79" w:rsidRDefault="00852479" w:rsidP="007E469C">
      <w:pPr>
        <w:spacing w:line="240" w:lineRule="auto"/>
      </w:pPr>
      <w:r>
        <w:separator/>
      </w:r>
    </w:p>
  </w:endnote>
  <w:endnote w:type="continuationSeparator" w:id="0">
    <w:p w:rsidR="00852479" w:rsidRDefault="00852479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815F63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79" w:rsidRDefault="00852479" w:rsidP="007E469C">
      <w:pPr>
        <w:spacing w:line="240" w:lineRule="auto"/>
      </w:pPr>
      <w:r>
        <w:separator/>
      </w:r>
    </w:p>
  </w:footnote>
  <w:footnote w:type="continuationSeparator" w:id="0">
    <w:p w:rsidR="00852479" w:rsidRDefault="00852479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C1102"/>
    <w:rsid w:val="000C73B0"/>
    <w:rsid w:val="001464C5"/>
    <w:rsid w:val="001672CB"/>
    <w:rsid w:val="0018070A"/>
    <w:rsid w:val="001B45D1"/>
    <w:rsid w:val="001E5CDE"/>
    <w:rsid w:val="0022659D"/>
    <w:rsid w:val="002602AA"/>
    <w:rsid w:val="002769AF"/>
    <w:rsid w:val="00295A33"/>
    <w:rsid w:val="002B4E5D"/>
    <w:rsid w:val="00396A10"/>
    <w:rsid w:val="003B1155"/>
    <w:rsid w:val="003B5AE4"/>
    <w:rsid w:val="00437B3E"/>
    <w:rsid w:val="004A2616"/>
    <w:rsid w:val="004F3F22"/>
    <w:rsid w:val="005373A5"/>
    <w:rsid w:val="00565633"/>
    <w:rsid w:val="00573A6E"/>
    <w:rsid w:val="006705F1"/>
    <w:rsid w:val="006A102E"/>
    <w:rsid w:val="00764D73"/>
    <w:rsid w:val="00792F97"/>
    <w:rsid w:val="007A62BA"/>
    <w:rsid w:val="007E469C"/>
    <w:rsid w:val="00802AD8"/>
    <w:rsid w:val="008112CE"/>
    <w:rsid w:val="00815F63"/>
    <w:rsid w:val="00841839"/>
    <w:rsid w:val="00852479"/>
    <w:rsid w:val="009F4470"/>
    <w:rsid w:val="00A037BF"/>
    <w:rsid w:val="00AE15C5"/>
    <w:rsid w:val="00AE34AC"/>
    <w:rsid w:val="00B714CB"/>
    <w:rsid w:val="00B71798"/>
    <w:rsid w:val="00BA518C"/>
    <w:rsid w:val="00C26DF0"/>
    <w:rsid w:val="00D03511"/>
    <w:rsid w:val="00D25B70"/>
    <w:rsid w:val="00D40755"/>
    <w:rsid w:val="00DB79FD"/>
    <w:rsid w:val="00E77D31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81060-B94C-47FC-A035-2A162EC8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character" w:styleId="Hiperhivatkozs">
    <w:name w:val="Hyperlink"/>
    <w:basedOn w:val="Bekezdsalapbettpusa"/>
    <w:uiPriority w:val="99"/>
    <w:unhideWhenUsed/>
    <w:rsid w:val="00437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.henriett@law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2017-10-19T12:42:00Z</dcterms:created>
  <dcterms:modified xsi:type="dcterms:W3CDTF">2017-10-19T12:42:00Z</dcterms:modified>
</cp:coreProperties>
</file>